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0A85E">
      <w:pPr>
        <w:spacing w:line="0" w:lineRule="atLeast"/>
        <w:jc w:val="center"/>
        <w:rPr>
          <w:rFonts w:hint="eastAsia" w:ascii="仿宋" w:hAnsi="仿宋" w:eastAsia="仿宋"/>
          <w:sz w:val="22"/>
        </w:rPr>
      </w:pPr>
      <w:r>
        <w:rPr>
          <w:rFonts w:hint="eastAsia" w:ascii="方正小标宋简体" w:hAnsi="仿宋_GB2312" w:eastAsia="方正小标宋简体"/>
          <w:sz w:val="40"/>
        </w:rPr>
        <w:t>河南农业大学</w:t>
      </w:r>
      <w:r>
        <w:rPr>
          <w:rFonts w:hint="eastAsia" w:ascii="方正小标宋简体" w:hAnsi="仿宋_GB2312" w:eastAsia="方正小标宋简体"/>
          <w:sz w:val="40"/>
          <w:lang w:val="en-US" w:eastAsia="zh-CN"/>
        </w:rPr>
        <w:t>马克思主义学院</w:t>
      </w:r>
      <w:r>
        <w:rPr>
          <w:rFonts w:ascii="方正小标宋简体" w:hAnsi="仿宋_GB2312" w:eastAsia="方正小标宋简体"/>
          <w:sz w:val="40"/>
        </w:rPr>
        <w:t>202</w:t>
      </w:r>
      <w:r>
        <w:rPr>
          <w:rFonts w:hint="eastAsia" w:ascii="方正小标宋简体" w:hAnsi="仿宋_GB2312" w:eastAsia="方正小标宋简体"/>
          <w:sz w:val="40"/>
          <w:lang w:val="en-US" w:eastAsia="zh-CN"/>
        </w:rPr>
        <w:t>6</w:t>
      </w:r>
      <w:r>
        <w:rPr>
          <w:rFonts w:ascii="方正小标宋简体" w:hAnsi="仿宋_GB2312" w:eastAsia="方正小标宋简体"/>
          <w:sz w:val="40"/>
        </w:rPr>
        <w:t>年学术</w:t>
      </w:r>
      <w:r>
        <w:rPr>
          <w:rFonts w:hint="eastAsia" w:ascii="方正小标宋简体" w:hAnsi="仿宋_GB2312" w:eastAsia="方正小标宋简体"/>
          <w:sz w:val="40"/>
        </w:rPr>
        <w:t>学位</w:t>
      </w:r>
      <w:r>
        <w:rPr>
          <w:rFonts w:ascii="方正小标宋简体" w:hAnsi="仿宋_GB2312" w:eastAsia="方正小标宋简体"/>
          <w:sz w:val="40"/>
        </w:rPr>
        <w:t>硕士研究生招生专业目录</w:t>
      </w:r>
    </w:p>
    <w:p w14:paraId="24B80BEC">
      <w:pPr>
        <w:spacing w:line="0" w:lineRule="atLeast"/>
        <w:ind w:left="120" w:firstLine="440" w:firstLineChars="200"/>
        <w:rPr>
          <w:rFonts w:hint="eastAsia" w:ascii="仿宋" w:hAnsi="仿宋" w:eastAsia="仿宋"/>
          <w:sz w:val="22"/>
        </w:rPr>
      </w:pPr>
    </w:p>
    <w:p w14:paraId="43AE142E">
      <w:pPr>
        <w:spacing w:line="0" w:lineRule="atLeast"/>
        <w:ind w:left="120" w:firstLine="640" w:firstLineChars="200"/>
        <w:rPr>
          <w:rFonts w:hint="eastAsia" w:ascii="仿宋" w:hAnsi="仿宋" w:eastAsia="仿宋"/>
          <w:sz w:val="32"/>
        </w:rPr>
      </w:pPr>
    </w:p>
    <w:tbl>
      <w:tblPr>
        <w:tblStyle w:val="4"/>
        <w:tblW w:w="14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114"/>
        <w:gridCol w:w="2689"/>
        <w:gridCol w:w="1061"/>
        <w:gridCol w:w="878"/>
        <w:gridCol w:w="1050"/>
        <w:gridCol w:w="1072"/>
        <w:gridCol w:w="2036"/>
        <w:gridCol w:w="1570"/>
        <w:gridCol w:w="1408"/>
      </w:tblGrid>
      <w:tr w14:paraId="043F6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84" w:type="dxa"/>
            <w:shd w:val="clear" w:color="000000" w:fill="FFFFFF"/>
            <w:vAlign w:val="center"/>
          </w:tcPr>
          <w:p w14:paraId="0849127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单位代码及名称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655117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专业代码及名称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388C576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7B01DB6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学习方式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114B58E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学制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29EAF9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拟招生总人数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6CC348F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拟接收推免人数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1AD2F10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初试科目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2975E73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复试科目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E94F9C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14:paraId="22D80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4" w:type="dxa"/>
            <w:vMerge w:val="restart"/>
            <w:shd w:val="clear" w:color="000000" w:fill="FFFFFF"/>
            <w:vAlign w:val="center"/>
          </w:tcPr>
          <w:p w14:paraId="0F3890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011马克思主义学院</w:t>
            </w:r>
          </w:p>
        </w:tc>
        <w:tc>
          <w:tcPr>
            <w:tcW w:w="1114" w:type="dxa"/>
            <w:vMerge w:val="restart"/>
            <w:shd w:val="clear" w:color="auto" w:fill="auto"/>
            <w:vAlign w:val="center"/>
          </w:tcPr>
          <w:p w14:paraId="6F86DE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030500</w:t>
            </w:r>
          </w:p>
          <w:p w14:paraId="07FFCC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马克思主义理论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7B455B9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01马克思主义基本原理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 w14:paraId="2ED82D9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14:paraId="3658C8A7">
            <w:pPr>
              <w:widowControl/>
              <w:ind w:firstLine="360" w:firstLineChars="20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 w14:paraId="0716724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1072" w:type="dxa"/>
            <w:vMerge w:val="restart"/>
            <w:shd w:val="clear" w:color="auto" w:fill="auto"/>
            <w:vAlign w:val="center"/>
          </w:tcPr>
          <w:p w14:paraId="0329FB5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036" w:type="dxa"/>
            <w:vMerge w:val="restart"/>
            <w:shd w:val="clear" w:color="auto" w:fill="auto"/>
            <w:vAlign w:val="center"/>
          </w:tcPr>
          <w:p w14:paraId="4F838A6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①101思想政治理论</w:t>
            </w:r>
          </w:p>
          <w:p w14:paraId="04628B5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②201英语（一）</w:t>
            </w:r>
          </w:p>
          <w:p w14:paraId="5389036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③618马克思主义基本原理</w:t>
            </w:r>
          </w:p>
          <w:p w14:paraId="7C9ADB6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④823中国化马克思主义理论与实践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</w:tcPr>
          <w:p w14:paraId="5BE069E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马克思主义哲学</w:t>
            </w: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14:paraId="614B37A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同等学力加试：</w:t>
            </w:r>
          </w:p>
          <w:p w14:paraId="389C19D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马克思主义发展史</w:t>
            </w:r>
          </w:p>
          <w:p w14:paraId="48A2A67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马克思主义政治经济学</w:t>
            </w:r>
          </w:p>
        </w:tc>
      </w:tr>
      <w:tr w14:paraId="1DD83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84" w:type="dxa"/>
            <w:vMerge w:val="continue"/>
            <w:shd w:val="clear" w:color="000000" w:fill="FFFFFF"/>
            <w:vAlign w:val="center"/>
          </w:tcPr>
          <w:p w14:paraId="553E0E2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vMerge w:val="continue"/>
            <w:shd w:val="clear" w:color="auto" w:fill="auto"/>
            <w:vAlign w:val="center"/>
          </w:tcPr>
          <w:p w14:paraId="48B1FA8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14:paraId="6EE42F3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02马克思主义中国化研究</w:t>
            </w: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 w14:paraId="42F4DAC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4678DC6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25AB4CE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vMerge w:val="continue"/>
            <w:shd w:val="clear" w:color="auto" w:fill="auto"/>
            <w:vAlign w:val="center"/>
          </w:tcPr>
          <w:p w14:paraId="37B227B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vMerge w:val="continue"/>
            <w:shd w:val="clear" w:color="auto" w:fill="auto"/>
            <w:vAlign w:val="center"/>
          </w:tcPr>
          <w:p w14:paraId="48A968B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vAlign w:val="center"/>
          </w:tcPr>
          <w:p w14:paraId="2624511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shd w:val="clear" w:color="auto" w:fill="auto"/>
            <w:vAlign w:val="center"/>
          </w:tcPr>
          <w:p w14:paraId="2B09463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046E2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84" w:type="dxa"/>
            <w:vMerge w:val="continue"/>
            <w:shd w:val="clear" w:color="000000" w:fill="FFFFFF"/>
            <w:vAlign w:val="center"/>
          </w:tcPr>
          <w:p w14:paraId="5FC7276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vMerge w:val="continue"/>
            <w:shd w:val="clear" w:color="auto" w:fill="auto"/>
            <w:vAlign w:val="center"/>
          </w:tcPr>
          <w:p w14:paraId="763F960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14:paraId="006C3F5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03思想政治教育</w:t>
            </w: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 w14:paraId="53C61B7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72183C3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26CAA75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vMerge w:val="continue"/>
            <w:shd w:val="clear" w:color="auto" w:fill="auto"/>
            <w:vAlign w:val="center"/>
          </w:tcPr>
          <w:p w14:paraId="4783095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vMerge w:val="continue"/>
            <w:shd w:val="clear" w:color="auto" w:fill="auto"/>
            <w:vAlign w:val="center"/>
          </w:tcPr>
          <w:p w14:paraId="0909A8F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vAlign w:val="center"/>
          </w:tcPr>
          <w:p w14:paraId="52A4EB1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shd w:val="clear" w:color="auto" w:fill="auto"/>
            <w:vAlign w:val="center"/>
          </w:tcPr>
          <w:p w14:paraId="36DE2CE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00F95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84" w:type="dxa"/>
            <w:vMerge w:val="continue"/>
            <w:shd w:val="clear" w:color="000000" w:fill="FFFFFF"/>
            <w:vAlign w:val="center"/>
          </w:tcPr>
          <w:p w14:paraId="11788EB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vMerge w:val="continue"/>
            <w:shd w:val="clear" w:color="auto" w:fill="auto"/>
            <w:vAlign w:val="center"/>
          </w:tcPr>
          <w:p w14:paraId="5906D4A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14:paraId="7618AE8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04中国近现代史基本问题研究</w:t>
            </w:r>
          </w:p>
        </w:tc>
        <w:tc>
          <w:tcPr>
            <w:tcW w:w="1061" w:type="dxa"/>
            <w:vMerge w:val="continue"/>
            <w:shd w:val="clear" w:color="auto" w:fill="auto"/>
            <w:vAlign w:val="center"/>
          </w:tcPr>
          <w:p w14:paraId="2BED7E0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78" w:type="dxa"/>
            <w:vMerge w:val="continue"/>
            <w:shd w:val="clear" w:color="auto" w:fill="auto"/>
            <w:vAlign w:val="center"/>
          </w:tcPr>
          <w:p w14:paraId="51081FD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3FB96FE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vMerge w:val="continue"/>
            <w:shd w:val="clear" w:color="auto" w:fill="auto"/>
            <w:vAlign w:val="center"/>
          </w:tcPr>
          <w:p w14:paraId="480644E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vMerge w:val="continue"/>
            <w:shd w:val="clear" w:color="auto" w:fill="auto"/>
            <w:vAlign w:val="center"/>
          </w:tcPr>
          <w:p w14:paraId="338F6D2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70" w:type="dxa"/>
            <w:vMerge w:val="continue"/>
            <w:shd w:val="clear" w:color="auto" w:fill="auto"/>
            <w:vAlign w:val="center"/>
          </w:tcPr>
          <w:p w14:paraId="205A387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08" w:type="dxa"/>
            <w:vMerge w:val="continue"/>
            <w:shd w:val="clear" w:color="auto" w:fill="auto"/>
            <w:vAlign w:val="center"/>
          </w:tcPr>
          <w:p w14:paraId="54955C0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</w:tr>
    </w:tbl>
    <w:p w14:paraId="0B9E3F48">
      <w:pPr>
        <w:spacing w:line="0" w:lineRule="atLeast"/>
        <w:rPr>
          <w:rFonts w:hint="eastAsia" w:ascii="仿宋" w:hAnsi="仿宋" w:eastAsia="仿宋"/>
          <w:sz w:val="22"/>
        </w:rPr>
      </w:pPr>
    </w:p>
    <w:p w14:paraId="38D1E037">
      <w:pPr>
        <w:spacing w:line="0" w:lineRule="atLeast"/>
        <w:ind w:firstLine="1050" w:firstLineChars="500"/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D405F0"/>
    <w:multiLevelType w:val="singleLevel"/>
    <w:tmpl w:val="D3D405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F20"/>
    <w:rsid w:val="001C5F2C"/>
    <w:rsid w:val="001F7961"/>
    <w:rsid w:val="00294E60"/>
    <w:rsid w:val="005F2DFA"/>
    <w:rsid w:val="006F63B4"/>
    <w:rsid w:val="00820EB4"/>
    <w:rsid w:val="00923F20"/>
    <w:rsid w:val="00933E10"/>
    <w:rsid w:val="00962E30"/>
    <w:rsid w:val="0099451B"/>
    <w:rsid w:val="00BA3848"/>
    <w:rsid w:val="00C01371"/>
    <w:rsid w:val="2AEE006B"/>
    <w:rsid w:val="4F076188"/>
    <w:rsid w:val="667E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515</Words>
  <Characters>556</Characters>
  <Lines>5</Lines>
  <Paragraphs>1</Paragraphs>
  <TotalTime>56</TotalTime>
  <ScaleCrop>false</ScaleCrop>
  <LinksUpToDate>false</LinksUpToDate>
  <CharactersWithSpaces>587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2024-07-16T10:11:00Z</dcterms:created>
  <dc:creator>625018201@qq.com</dc:creator>
  <cp:lastModifiedBy>猪个茶叶蛋</cp:lastModifiedBy>
  <cp:lastPrinted>2025-09-28T01:03:00Z</cp:lastPrinted>
  <dcterms:modified xsi:type="dcterms:W3CDTF">2025-10-09T07:54:57Z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eyJoZGlkIjoiNWQwNTE5MWY0ODIzZWQwNTI2Yjg4OGVjMDhjNzM1NzMiLCJ1c2VySWQiOiI4MDAwMzQxNzEifQ==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423E857AE263458AB8D35D489339C9C2_13</vt:lpwstr>
  </property>
</Properties>
</file>